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04" w:rsidRDefault="00835949" w:rsidP="00424475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>
        <w:rPr>
          <w:rFonts w:ascii="Browallia New" w:hAnsi="Browallia New" w:cs="Browallia New"/>
          <w:b/>
          <w:bCs/>
          <w:sz w:val="32"/>
          <w:szCs w:val="32"/>
          <w:lang w:bidi="th-TH"/>
        </w:rPr>
        <w:t>“</w:t>
      </w:r>
      <w:r w:rsidR="00D04D27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ทัศนะอุจาด</w:t>
      </w: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” (</w:t>
      </w:r>
      <w:r w:rsidR="00D04D27">
        <w:rPr>
          <w:rFonts w:ascii="Browallia New" w:hAnsi="Browallia New" w:cs="Browallia New"/>
          <w:b/>
          <w:bCs/>
          <w:sz w:val="32"/>
          <w:szCs w:val="32"/>
          <w:lang w:bidi="th-TH"/>
        </w:rPr>
        <w:t>Vision Pollution</w:t>
      </w: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)</w:t>
      </w:r>
      <w:r>
        <w:rPr>
          <w:rFonts w:ascii="Browallia New" w:hAnsi="Browallia New" w:cs="Browallia New"/>
          <w:b/>
          <w:bCs/>
          <w:sz w:val="32"/>
          <w:szCs w:val="32"/>
          <w:lang w:bidi="th-TH"/>
        </w:rPr>
        <w:t xml:space="preserve"> </w:t>
      </w:r>
    </w:p>
    <w:p w:rsidR="00BF2744" w:rsidRPr="0028522D" w:rsidRDefault="00B64F33" w:rsidP="0028522D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color w:val="0563C1" w:themeColor="hyperlink"/>
          <w:sz w:val="28"/>
          <w:szCs w:val="28"/>
          <w:u w:val="single"/>
          <w:lang w:bidi="th-TH"/>
        </w:rPr>
      </w:pPr>
      <w:r w:rsidRPr="00B64F33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กุลฉัตร ฉัตรกุล ณ อยุธยา </w:t>
      </w:r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(</w:t>
      </w:r>
      <w:bookmarkStart w:id="0" w:name="_GoBack"/>
      <w:bookmarkEnd w:id="0"/>
      <w:r w:rsidR="0028522D">
        <w:rPr>
          <w:rFonts w:ascii="Browallia New" w:hAnsi="Browallia New" w:cs="Browallia New"/>
          <w:b/>
          <w:bCs/>
          <w:sz w:val="28"/>
          <w:szCs w:val="28"/>
          <w:lang w:bidi="th-TH"/>
        </w:rPr>
        <w:fldChar w:fldCharType="begin"/>
      </w:r>
      <w:r w:rsidR="0028522D">
        <w:rPr>
          <w:rFonts w:ascii="Browallia New" w:hAnsi="Browallia New" w:cs="Browallia New"/>
          <w:b/>
          <w:bCs/>
          <w:sz w:val="28"/>
          <w:szCs w:val="28"/>
          <w:lang w:bidi="th-TH"/>
        </w:rPr>
        <w:instrText xml:space="preserve"> HYPERLINK "mailto:</w:instrText>
      </w:r>
      <w:r w:rsidR="0028522D" w:rsidRPr="0028522D">
        <w:rPr>
          <w:rFonts w:ascii="Browallia New" w:hAnsi="Browallia New" w:cs="Browallia New"/>
          <w:b/>
          <w:bCs/>
          <w:sz w:val="28"/>
          <w:szCs w:val="28"/>
          <w:lang w:bidi="th-TH"/>
        </w:rPr>
        <w:instrText>kulachatrakul@gmail.com</w:instrText>
      </w:r>
      <w:r w:rsidR="0028522D">
        <w:rPr>
          <w:rFonts w:ascii="Browallia New" w:hAnsi="Browallia New" w:cs="Browallia New"/>
          <w:b/>
          <w:bCs/>
          <w:sz w:val="28"/>
          <w:szCs w:val="28"/>
          <w:lang w:bidi="th-TH"/>
        </w:rPr>
        <w:instrText xml:space="preserve">" </w:instrText>
      </w:r>
      <w:r w:rsidR="0028522D">
        <w:rPr>
          <w:rFonts w:ascii="Browallia New" w:hAnsi="Browallia New" w:cs="Browallia New"/>
          <w:b/>
          <w:bCs/>
          <w:sz w:val="28"/>
          <w:szCs w:val="28"/>
          <w:lang w:bidi="th-TH"/>
        </w:rPr>
        <w:fldChar w:fldCharType="separate"/>
      </w:r>
      <w:r w:rsidR="0028522D" w:rsidRPr="006E1AD6">
        <w:rPr>
          <w:rStyle w:val="Hyperlink"/>
          <w:rFonts w:ascii="Browallia New" w:hAnsi="Browallia New" w:cs="Browallia New"/>
          <w:b/>
          <w:bCs/>
          <w:sz w:val="28"/>
          <w:szCs w:val="28"/>
          <w:lang w:bidi="th-TH"/>
        </w:rPr>
        <w:t>kulachatrakul@gmail.com</w:t>
      </w:r>
      <w:r w:rsidR="0028522D">
        <w:rPr>
          <w:rFonts w:ascii="Browallia New" w:hAnsi="Browallia New" w:cs="Browallia New"/>
          <w:b/>
          <w:bCs/>
          <w:sz w:val="28"/>
          <w:szCs w:val="28"/>
          <w:lang w:bidi="th-TH"/>
        </w:rPr>
        <w:fldChar w:fldCharType="end"/>
      </w:r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)</w:t>
      </w:r>
      <w:r w:rsidR="00424475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  <w:r w:rsidR="00267A0E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</w:p>
    <w:p w:rsidR="00BF2744" w:rsidRPr="00267A0E" w:rsidRDefault="00BF2744" w:rsidP="00BF2744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</w:pPr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Chief Marketing Officer  </w:t>
      </w:r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บริษัท มาร์เก็ตติ้งไดอ็อกไซด์ จำกัด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3C1961" w:rsidRPr="006741A4" w:rsidTr="00FF0DA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60DF6" w:rsidRPr="00160DF6" w:rsidRDefault="00212823" w:rsidP="00160DF6">
            <w:pPr>
              <w:spacing w:after="0" w:line="240" w:lineRule="auto"/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lang w:bidi="th-TH"/>
              </w:rPr>
            </w:pPr>
            <w:r w:rsidRPr="0009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ab/>
            </w:r>
            <w:r w:rsidR="0009155E" w:rsidRPr="0009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ประเทศไทยจัดได้</w:t>
            </w:r>
            <w:r w:rsidR="00835949" w:rsidRPr="0009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ว่าเป็น</w:t>
            </w:r>
            <w:r w:rsidR="0009155E" w:rsidRPr="0009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หนึ่งใน</w:t>
            </w:r>
            <w:r w:rsidR="00835949" w:rsidRPr="0009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ประเทศที่มีป</w:t>
            </w:r>
            <w:r w:rsidR="0009155E" w:rsidRPr="0009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้</w:t>
            </w:r>
            <w:r w:rsidR="00835949" w:rsidRPr="0009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ายโฆษณามากที่สุดแห่งหนึ่งในโลก</w:t>
            </w:r>
            <w:r w:rsidR="0009155E" w:rsidRPr="0009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09155E" w:rsidRPr="0009155E">
              <w:rPr>
                <w:rFonts w:ascii="Browallia New" w:eastAsia="Arial Unicode MS" w:hAnsi="Browallia New" w:cs="Browallia New"/>
                <w:sz w:val="28"/>
                <w:szCs w:val="28"/>
                <w:cs/>
                <w:lang w:bidi="th-TH"/>
              </w:rPr>
              <w:t>ป้ายโฆษณาใน</w:t>
            </w:r>
            <w:r w:rsidR="0009155E">
              <w:rPr>
                <w:rFonts w:ascii="Browallia New" w:eastAsia="Arial Unicode MS" w:hAnsi="Browallia New" w:cs="Browallia New" w:hint="cs"/>
                <w:sz w:val="28"/>
                <w:szCs w:val="28"/>
                <w:cs/>
                <w:lang w:bidi="th-TH"/>
              </w:rPr>
              <w:t>เมืองใหญ่</w:t>
            </w:r>
            <w:r w:rsidR="0009155E" w:rsidRPr="0009155E">
              <w:rPr>
                <w:rFonts w:ascii="Browallia New" w:eastAsia="Arial Unicode MS" w:hAnsi="Browallia New" w:cs="Browallia New"/>
                <w:sz w:val="28"/>
                <w:szCs w:val="28"/>
                <w:cs/>
                <w:lang w:bidi="th-TH"/>
              </w:rPr>
              <w:t>มีลักษณะการใช้ภาพและสีมากขึ้น มีขนาดใหญ่ขึ้น ติดตั้งในบริเวณที่วางและพื้นที่สาธารณะมากขึ้นกว่าในอดีต การใช้สีในป้ายมีส่วนก่อให้เกิดมลพิษทางสายตา ป้ายโฆษณาขนาดใหญ่ปิดทับอาคาร</w:t>
            </w:r>
            <w:r w:rsidR="004A676C">
              <w:rPr>
                <w:rFonts w:ascii="Browallia New" w:eastAsia="Arial Unicode MS" w:hAnsi="Browallia New" w:cs="Browallia New" w:hint="cs"/>
                <w:sz w:val="28"/>
                <w:szCs w:val="28"/>
                <w:cs/>
                <w:lang w:bidi="th-TH"/>
              </w:rPr>
              <w:t xml:space="preserve">  ซึ่งอาจ</w:t>
            </w:r>
            <w:r w:rsidR="0009155E" w:rsidRPr="0009155E">
              <w:rPr>
                <w:rFonts w:ascii="Browallia New" w:eastAsia="Arial Unicode MS" w:hAnsi="Browallia New" w:cs="Browallia New"/>
                <w:sz w:val="28"/>
                <w:szCs w:val="28"/>
                <w:cs/>
                <w:lang w:bidi="th-TH"/>
              </w:rPr>
              <w:t>มีส่วนก่อให้เกิดอันตรายแก่ผู้อาศัย</w:t>
            </w:r>
            <w:r w:rsidR="004A676C">
              <w:rPr>
                <w:rFonts w:ascii="Browallia New" w:eastAsia="Arial Unicode MS" w:hAnsi="Browallia New" w:cs="Browallia New" w:hint="cs"/>
                <w:sz w:val="28"/>
                <w:szCs w:val="28"/>
                <w:cs/>
                <w:lang w:bidi="th-TH"/>
              </w:rPr>
              <w:t xml:space="preserve">ยามมีวาตภัยหรือแผ่นดินไหว </w:t>
            </w:r>
            <w:r w:rsidR="0009155E" w:rsidRPr="0009155E">
              <w:rPr>
                <w:rFonts w:ascii="Browallia New" w:eastAsia="Arial Unicode MS" w:hAnsi="Browallia New" w:cs="Browallia New"/>
                <w:sz w:val="28"/>
                <w:szCs w:val="28"/>
                <w:cs/>
                <w:lang w:bidi="th-TH"/>
              </w:rPr>
              <w:t xml:space="preserve"> </w:t>
            </w:r>
            <w:r w:rsidR="004A676C">
              <w:rPr>
                <w:rFonts w:ascii="Browallia New" w:eastAsia="Arial Unicode MS" w:hAnsi="Browallia New" w:cs="Browallia New" w:hint="cs"/>
                <w:sz w:val="28"/>
                <w:szCs w:val="28"/>
                <w:cs/>
                <w:lang w:bidi="th-TH"/>
              </w:rPr>
              <w:t>อีกทั้งยัง</w:t>
            </w:r>
            <w:r w:rsidR="0009155E" w:rsidRPr="0009155E">
              <w:rPr>
                <w:rFonts w:ascii="Browallia New" w:eastAsia="Arial Unicode MS" w:hAnsi="Browallia New" w:cs="Browallia New"/>
                <w:sz w:val="28"/>
                <w:szCs w:val="28"/>
                <w:cs/>
                <w:lang w:bidi="th-TH"/>
              </w:rPr>
              <w:t>ไม่ค่อยมีความสนใจในป้ายโฆษณาที่มีข้อความจำนวนมาก เพราะนอกจากจะอ่านไม่ทันแล้วยังไม่เกิดการกระตุ้นเตือนให้ระลึกถึงหรือเกิดการซื้อสินค้าหรือบริการจากป้ายเหล่านั้น</w:t>
            </w:r>
            <w:r w:rsidR="002F0CE4">
              <w:rPr>
                <w:rFonts w:ascii="Browallia New" w:eastAsia="Arial Unicode MS" w:hAnsi="Browallia New" w:cs="Browallia New" w:hint="cs"/>
                <w:sz w:val="28"/>
                <w:szCs w:val="28"/>
                <w:cs/>
                <w:lang w:bidi="th-TH"/>
              </w:rPr>
              <w:t>เลย</w:t>
            </w:r>
            <w:r w:rsidR="0009155E" w:rsidRPr="0009155E">
              <w:rPr>
                <w:rFonts w:ascii="Browallia New" w:eastAsia="Arial Unicode MS" w:hAnsi="Browallia New" w:cs="Browallia New"/>
                <w:sz w:val="28"/>
                <w:szCs w:val="28"/>
              </w:rPr>
              <w:t xml:space="preserve"> </w:t>
            </w:r>
            <w:r w:rsidR="004A676C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>เมือ</w:t>
            </w:r>
            <w:r w:rsidR="004A676C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>งที่มี</w:t>
            </w:r>
            <w:r w:rsidR="004A676C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>ป้ายโฆษณาเป็นจำนวนมาก</w:t>
            </w:r>
            <w:r w:rsidR="005959FE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>จะ</w:t>
            </w:r>
            <w:r w:rsidR="00EE03EF" w:rsidRPr="00EE03EF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>นำมาซึ</w:t>
            </w:r>
            <w:r w:rsidR="002F0CE4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>่ง</w:t>
            </w:r>
            <w:r w:rsidR="002F0CE4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>สภาพ</w:t>
            </w:r>
            <w:r w:rsidR="004A676C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>แวดล้อมที่</w:t>
            </w:r>
            <w:r w:rsidR="002F0CE4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 xml:space="preserve">เรียกว่า </w:t>
            </w:r>
            <w:r w:rsidR="002F0CE4" w:rsidRPr="002F0CE4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  <w:lang w:bidi="th-TH"/>
              </w:rPr>
              <w:t>“ทัศนะ</w:t>
            </w:r>
            <w:r w:rsidR="00CA2E2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bidi="th-TH"/>
              </w:rPr>
              <w:t>อุจา</w:t>
            </w:r>
            <w:r w:rsidR="00CA2E2E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  <w:lang w:bidi="th-TH"/>
              </w:rPr>
              <w:t>ด”</w:t>
            </w:r>
            <w:r w:rsidR="00EE03EF" w:rsidRPr="002F0CE4">
              <w:rPr>
                <w:rFonts w:ascii="BrowalliaUPC" w:hAnsi="BrowalliaUPC" w:cs="BrowalliaUPC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="00EE03EF" w:rsidRPr="002F0CE4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(Visual Pollution</w:t>
            </w:r>
            <w:r w:rsidR="00EE03EF" w:rsidRPr="00D04D27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)</w:t>
            </w:r>
            <w:r w:rsidR="00EE03EF" w:rsidRPr="00EE03EF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 xml:space="preserve"> </w:t>
            </w:r>
            <w:r w:rsidR="00CA2E2E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>แต่</w:t>
            </w:r>
            <w:r w:rsidR="00EE03EF" w:rsidRPr="00EE03EF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>บ้านเมือง</w:t>
            </w:r>
            <w:r w:rsidR="00CA2E2E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>ที่มี</w:t>
            </w:r>
            <w:r w:rsidR="00EE03EF" w:rsidRPr="00EE03EF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>ทัศนียภาพสวยงาม</w:t>
            </w:r>
            <w:r w:rsidR="004A676C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>สะอาดเป็นระเบียบเรียบร้อย</w:t>
            </w:r>
            <w:r w:rsidR="00CA2E2E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>นอกจาก</w:t>
            </w:r>
            <w:r w:rsidR="00EE03EF" w:rsidRPr="00EE03EF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 xml:space="preserve">ช่วยส่งเสริมการท่องเที่ยวแล้วยังช่วยลดอุบัติเหตุอันเกิดจากยวดยานและการเดินถนน  ตลอดจนส่งเสริมศีลธรรมและค่านิยมอันดีงามให้แก่บ้านเมืองด้วย  ทั้งนี้ต้องขึ้นอยู่กับการบังคับใช้กฎหมายบ้านเมืองอย่างจริงจังของผู้ที่มีส่วนรับผิดชอบ อันได้แก่เทศบาลต่างๆ </w:t>
            </w:r>
            <w:r w:rsidR="00EE03EF" w:rsidRPr="00EE03EF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>ส่วนในด้าน</w:t>
            </w:r>
            <w:r w:rsidR="00EE03EF" w:rsidRPr="00EE03EF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>ผู้ประกอบการหรือผู้ที่ต้องการประชาสัมพันธ์ผ่าน</w:t>
            </w:r>
            <w:r w:rsidR="00EE03EF" w:rsidRPr="00EE03EF">
              <w:rPr>
                <w:rFonts w:ascii="BrowalliaUPC" w:hAnsi="BrowalliaUPC" w:cs="BrowalliaUPC"/>
                <w:sz w:val="28"/>
                <w:szCs w:val="28"/>
              </w:rPr>
              <w:t xml:space="preserve">  </w:t>
            </w:r>
            <w:r w:rsidR="00EE03EF" w:rsidRPr="005959FE">
              <w:rPr>
                <w:rFonts w:ascii="BrowalliaUPC" w:hAnsi="BrowalliaUPC" w:cs="BrowalliaUPC" w:hint="cs"/>
                <w:b/>
                <w:bCs/>
                <w:sz w:val="28"/>
                <w:szCs w:val="28"/>
                <w:rtl/>
                <w:cs/>
              </w:rPr>
              <w:t>“</w:t>
            </w:r>
            <w:r w:rsidR="00EE03EF" w:rsidRPr="005959FE">
              <w:rPr>
                <w:rFonts w:ascii="BrowalliaUPC" w:hAnsi="BrowalliaUPC" w:cs="BrowalliaUPC"/>
                <w:b/>
                <w:bCs/>
                <w:sz w:val="28"/>
                <w:szCs w:val="28"/>
                <w:cs/>
                <w:lang w:bidi="th-TH"/>
              </w:rPr>
              <w:t>ป้าย</w:t>
            </w:r>
            <w:r w:rsidR="00EE03EF" w:rsidRPr="005959FE">
              <w:rPr>
                <w:rFonts w:ascii="BrowalliaUPC" w:hAnsi="BrowalliaUPC" w:cs="BrowalliaUPC"/>
                <w:b/>
                <w:bCs/>
                <w:sz w:val="28"/>
                <w:szCs w:val="28"/>
                <w:rtl/>
                <w:cs/>
              </w:rPr>
              <w:t>”</w:t>
            </w:r>
            <w:r w:rsidR="00EE03EF" w:rsidRPr="00EE03EF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EE03EF" w:rsidRPr="00EE03EF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 xml:space="preserve">คือ </w:t>
            </w:r>
            <w:r w:rsidR="004A676C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>มี</w:t>
            </w:r>
            <w:r w:rsidR="004A676C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>ความตั้งใจที่จะดูแล</w:t>
            </w:r>
            <w:r w:rsidR="00EE03EF" w:rsidRPr="00EE03EF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>รักษา</w:t>
            </w:r>
            <w:r w:rsidR="004A676C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 xml:space="preserve"> ติตตั้งตาม</w:t>
            </w:r>
            <w:r w:rsidR="00EE03EF" w:rsidRPr="00EE03EF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>วิธีการ</w:t>
            </w:r>
            <w:r w:rsidR="004A676C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>ที่</w:t>
            </w:r>
            <w:r w:rsidR="00EE03EF" w:rsidRPr="00EE03EF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>กฎหมายกำหนด</w:t>
            </w:r>
            <w:r w:rsidR="00EE03EF" w:rsidRPr="00EE03EF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>แล้ว    เจ้าของป้ายเหล่านั้น</w:t>
            </w:r>
            <w:r w:rsidR="00EE03EF" w:rsidRPr="00EE03EF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>ค</w:t>
            </w:r>
            <w:r w:rsidR="004A676C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>วรมีความรับผิดชอบต่อสังคม   คำนึง</w:t>
            </w:r>
            <w:r w:rsidR="00EE03EF" w:rsidRPr="00EE03EF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>ความต้องการ</w:t>
            </w:r>
            <w:r w:rsidR="00EE03EF" w:rsidRPr="00EE03EF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>และความปลอดภัย</w:t>
            </w:r>
            <w:r w:rsidR="00EE03EF" w:rsidRPr="00EE03EF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 xml:space="preserve">ของมวลมนุษย์เป็นสำคัญ </w:t>
            </w:r>
            <w:r w:rsidR="00EE03EF" w:rsidRPr="00EE03EF">
              <w:rPr>
                <w:rFonts w:ascii="BrowalliaUPC" w:hAnsi="BrowalliaUPC" w:cs="BrowalliaUPC" w:hint="cs"/>
                <w:sz w:val="28"/>
                <w:szCs w:val="28"/>
                <w:rtl/>
                <w:cs/>
              </w:rPr>
              <w:t xml:space="preserve"> </w:t>
            </w:r>
            <w:r w:rsidR="00EE03EF" w:rsidRPr="00EE03EF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>อย่าใช้หลักการโฆษณาประชาสัมพันธ์ทางการตลาด</w:t>
            </w:r>
            <w:r w:rsidR="00160DF6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 xml:space="preserve">แบบ </w:t>
            </w:r>
            <w:r w:rsidR="00160DF6">
              <w:rPr>
                <w:rFonts w:ascii="BrowalliaUPC" w:hAnsi="BrowalliaUPC" w:cs="BrowalliaUPC"/>
                <w:sz w:val="28"/>
                <w:szCs w:val="28"/>
                <w:lang w:bidi="th-TH"/>
              </w:rPr>
              <w:t xml:space="preserve">Above the line </w:t>
            </w:r>
            <w:r w:rsidR="00EE03EF" w:rsidRPr="00EE03EF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>มาก</w:t>
            </w:r>
            <w:r w:rsidR="00EE03EF" w:rsidRPr="00EE03EF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>จน</w:t>
            </w:r>
            <w:r w:rsidR="00EE03EF" w:rsidRPr="00EE03EF">
              <w:rPr>
                <w:rFonts w:ascii="BrowalliaUPC" w:hAnsi="BrowalliaUPC" w:cs="BrowalliaUPC"/>
                <w:sz w:val="28"/>
                <w:szCs w:val="28"/>
                <w:cs/>
                <w:lang w:bidi="th-TH"/>
              </w:rPr>
              <w:t>เกินไป</w:t>
            </w:r>
            <w:r w:rsidR="00EE03EF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 xml:space="preserve"> </w:t>
            </w:r>
            <w:r w:rsidR="00160DF6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>วิธี</w:t>
            </w:r>
            <w:r w:rsidR="00EE03EF" w:rsidRPr="00EE03EF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>การใช้</w:t>
            </w:r>
            <w:r w:rsidR="00D04D27">
              <w:rPr>
                <w:rFonts w:ascii="BrowalliaUPC" w:hAnsi="BrowalliaUPC" w:cs="BrowalliaUPC" w:hint="cs"/>
                <w:sz w:val="28"/>
                <w:szCs w:val="28"/>
                <w:cs/>
                <w:lang w:bidi="th-TH"/>
              </w:rPr>
              <w:t xml:space="preserve">  </w:t>
            </w:r>
            <w:r w:rsidR="00EE03EF" w:rsidRPr="00EE03EF">
              <w:rPr>
                <w:rFonts w:ascii="BrowalliaUPC" w:eastAsia="Times New Roman" w:hAnsi="BrowalliaUPC" w:cs="BrowalliaUPC"/>
                <w:b/>
                <w:bCs/>
                <w:color w:val="333333"/>
                <w:sz w:val="28"/>
                <w:szCs w:val="28"/>
                <w:bdr w:val="none" w:sz="0" w:space="0" w:color="auto" w:frame="1"/>
                <w:cs/>
                <w:lang w:bidi="th-TH"/>
              </w:rPr>
              <w:t xml:space="preserve">สื่อแฝงในบรรยากาศ </w:t>
            </w:r>
            <w:r w:rsidR="00160DF6">
              <w:rPr>
                <w:rFonts w:ascii="BrowalliaUPC" w:eastAsia="Times New Roman" w:hAnsi="BrowalliaUPC" w:cs="BrowalliaUPC" w:hint="cs"/>
                <w:b/>
                <w:bCs/>
                <w:color w:val="333333"/>
                <w:sz w:val="28"/>
                <w:szCs w:val="28"/>
                <w:bdr w:val="none" w:sz="0" w:space="0" w:color="auto" w:frame="1"/>
                <w:cs/>
                <w:lang w:bidi="th-TH"/>
              </w:rPr>
              <w:t>(</w:t>
            </w:r>
            <w:r w:rsidR="00CA2E2E">
              <w:rPr>
                <w:rFonts w:ascii="BrowalliaUPC" w:eastAsia="Times New Roman" w:hAnsi="BrowalliaUPC" w:cs="BrowalliaUPC"/>
                <w:b/>
                <w:bCs/>
                <w:color w:val="333333"/>
                <w:sz w:val="28"/>
                <w:szCs w:val="28"/>
                <w:bdr w:val="none" w:sz="0" w:space="0" w:color="auto" w:frame="1"/>
                <w:lang w:bidi="th-TH"/>
              </w:rPr>
              <w:t>A</w:t>
            </w:r>
            <w:r w:rsidR="00EE03EF" w:rsidRPr="00EE03EF">
              <w:rPr>
                <w:rFonts w:ascii="BrowalliaUPC" w:eastAsia="Times New Roman" w:hAnsi="BrowalliaUPC" w:cs="BrowalliaUPC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mbient Media</w:t>
            </w:r>
            <w:r w:rsidR="00160DF6">
              <w:rPr>
                <w:rFonts w:ascii="BrowalliaUPC" w:eastAsia="Times New Roman" w:hAnsi="BrowalliaUPC" w:cs="BrowalliaUPC" w:hint="cs"/>
                <w:b/>
                <w:bCs/>
                <w:color w:val="333333"/>
                <w:sz w:val="28"/>
                <w:szCs w:val="28"/>
                <w:bdr w:val="none" w:sz="0" w:space="0" w:color="auto" w:frame="1"/>
                <w:cs/>
                <w:lang w:bidi="th-TH"/>
              </w:rPr>
              <w:t xml:space="preserve">) </w:t>
            </w:r>
            <w:r w:rsidR="00160DF6" w:rsidRPr="00160DF6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bdr w:val="none" w:sz="0" w:space="0" w:color="auto" w:frame="1"/>
                <w:cs/>
                <w:lang w:bidi="th-TH"/>
              </w:rPr>
              <w:t>หรือ</w:t>
            </w:r>
            <w:r w:rsidR="00160DF6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bdr w:val="none" w:sz="0" w:space="0" w:color="auto" w:frame="1"/>
                <w:cs/>
                <w:lang w:bidi="th-TH"/>
              </w:rPr>
              <w:t xml:space="preserve"> 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</w:rPr>
              <w:t xml:space="preserve">Ambient Advertising 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>หมายถึงการโฆษณาที่ไม่ใช่สื่อมาตรฐาน</w:t>
            </w:r>
            <w:r w:rsidR="00160DF6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cs/>
                <w:lang w:bidi="th-TH"/>
              </w:rPr>
              <w:t xml:space="preserve">  (</w:t>
            </w:r>
            <w:r w:rsidR="00160DF6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lang w:bidi="th-TH"/>
              </w:rPr>
              <w:t xml:space="preserve">Mass Media) 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 xml:space="preserve">ตัวอย่างเช่น ข้อความที่ติดอยู่หลังบัตรจอดรถ อยู่ในก้นหลุมกอล์ฟ แขวนอยู่บนชั้นวางของบนรถไฟ อยู่บนที่จับของรถเข็นในซุปเปอร์มาร์เกต </w:t>
            </w:r>
            <w:r w:rsidR="00160DF6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cs/>
                <w:lang w:bidi="th-TH"/>
              </w:rPr>
              <w:t>หรือ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 xml:space="preserve">อยู่บนด้านข้างของรังใส่ไข่ 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</w:rPr>
              <w:t xml:space="preserve"> 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>รวมไปถึงการติดภาพขนาดยักษ์บนผนังตึก หรือสโลแกนบนบอลลูน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</w:rPr>
              <w:t> </w:t>
            </w:r>
            <w:r w:rsidR="00D04D27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cs/>
                <w:lang w:bidi="th-TH"/>
              </w:rPr>
              <w:t>จัดเป็น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 xml:space="preserve">ประเภทหนึ่งของสื่อนอกบ้าน </w:t>
            </w:r>
            <w:r w:rsidR="007E3032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cs/>
                <w:lang w:bidi="th-TH"/>
              </w:rPr>
              <w:t>(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</w:rPr>
              <w:t xml:space="preserve">Out of Home Media) 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 xml:space="preserve">ทุกสิ่งที่อยู่รอบตัวเราในที่สาธารณะทั้ง คน สัตว์ สิ่งของ สามารถกลายเป็นสื่อโฆษณาได้หมด และด้วยสาเหตุนี้เองทำให้นักสร้างสรรค์โฆษณาสามารถคิดงานโฆษณาได้อย่างอิสระ แต่ด้วยความที่มีลักษณะเป็นสื่อนอกบ้านนั้น ก็อาจมีข้อจำกัดอยู่บ้างเรื่องปริมาณข้อความโฆษณาที่จะทำการสื่อสารจะต้องไม่ยาวเกินไป เพราะผู้ชมส่วนใหญ่ไม่ได้อยู่กับที่และไม่ได้มีเวลามาหยุดอ่านข้อความโฆษณายาวๆ </w:t>
            </w:r>
            <w:r w:rsidR="00160DF6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cs/>
                <w:lang w:bidi="th-TH"/>
              </w:rPr>
              <w:t>ข้อความจึงโดนใจ แม้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>มี</w:t>
            </w:r>
            <w:r w:rsidR="00160DF6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cs/>
                <w:lang w:bidi="th-TH"/>
              </w:rPr>
              <w:t>ข้อความ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>น้อยแต่ต้อง</w:t>
            </w:r>
            <w:r w:rsidR="00160DF6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cs/>
                <w:lang w:bidi="th-TH"/>
              </w:rPr>
              <w:t>สื่อสารเนื้อหาไ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>ด้เข้าใจ</w:t>
            </w:r>
            <w:r w:rsidR="00160DF6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cs/>
                <w:lang w:bidi="th-TH"/>
              </w:rPr>
              <w:t>และจดจำ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>ตอบสนองวัตถุประสงค์ของการโฆษณา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</w:rPr>
              <w:br/>
              <w:t xml:space="preserve">           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 xml:space="preserve">อย่างไรก็ตาม สื่อนี้ก็ไม่ได้มีมาตรฐานตายตัวเหมือนสื่อดั้งเดิมอื่นๆ เช่น เรื่องระยะการมองเห็น เทคนิคการผลิต องค์ประกอบของสื่อ ฯลฯ ทั้งนี้ขึ้นอยู่กับว่า สิ่งใดจะกลายเป็นสื่อ และกลุ่มเป้าหมายเป็นคนกลุ่มใด สื่อนี้อาจจะอยู่ในห้องน้ำสาธารณะ ซึ่งมองเห็นได้ในระยะใกล้ หรืออาจจะอยู่ในพื้นที่เปิดโล่ง ซึ่งมองเห็นได้จากระยะไกลก็ได้ นอกจากนี้สื่อนี้อาจเคลื่อนที่ </w:t>
            </w:r>
            <w:r w:rsidR="007E3032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lang w:bidi="th-TH"/>
              </w:rPr>
              <w:t>(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</w:rPr>
              <w:t xml:space="preserve">transit) 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>หรืออยู่กับที่ก็ได้ ที่สำคัญค่าใช้จ่ายของสื่อประเภทนี้</w:t>
            </w:r>
            <w:r w:rsidR="007E3032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cs/>
                <w:lang w:bidi="th-TH"/>
              </w:rPr>
              <w:t>มีราคาต่ำ</w:t>
            </w:r>
            <w:r w:rsidR="007E3032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>และ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 xml:space="preserve">เข้าถึงกลุ่มเป้าหมายได้ตรงจุดมากกว่า เพราะสามารถเลือกสถานที่ที่จะนำเสนอสื่อได้ เช่น ถ้ากลุ่มเป้าหมายเป็นเด็กวัยรุ่นที่อาศัยอยู่ในกรุงเทพฯ 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</w:rPr>
              <w:t xml:space="preserve"> 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>ก็ใช้แหล่งที่มีวัยรุ่นพลุกพล่านมากที่สุดอย่าง</w:t>
            </w:r>
            <w:r w:rsidR="00EE03EF" w:rsidRPr="00D04D27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cs/>
                <w:lang w:bidi="th-TH"/>
              </w:rPr>
              <w:t>สยามพารากอน</w:t>
            </w:r>
            <w:r w:rsidR="00EE03EF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>เป็นสถานที่ที่นำเสนอโฆษณา ส่วนจะใช้อะไรเป็นสื่อนั้นก็ขึ้นอยู่กับไอเดียของนักสร้างสรรค์โฆษณา</w:t>
            </w:r>
            <w:r w:rsidR="007E3032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cs/>
                <w:lang w:bidi="th-TH"/>
              </w:rPr>
              <w:t xml:space="preserve"> </w:t>
            </w:r>
            <w:r w:rsidR="00D04D27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>จากรูปแบบที่หลากหลายที่ไม่จำกัด และความแปลกใหม่ของการนำเสนอเป็นสิ่งที่ช่วยดึงดูดความสนใจของคนที่ได้พบเห็น ทำให้สื่อประเภทนี้เริ่มมีการเติบโตขึ้นอย่างมาก และเป็นอีกสื่อหนึ่งที่ช่วยในการสร้างประสบการณ์ให้กับผู้บริโภคที่มีต่อแบรนด์ในแง่มุ</w:t>
            </w:r>
            <w:r w:rsidR="00D04D27" w:rsidRPr="00D04D27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cs/>
                <w:lang w:bidi="th-TH"/>
              </w:rPr>
              <w:t>ม</w:t>
            </w:r>
            <w:r w:rsidR="00D04D27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 xml:space="preserve">ต่างๆ ยิ่งสื่อนั้นแสดงความคิดสร้างสรรค์ได้อย่างยอดเยี่ยมและมีรูปแบบที่น่าสนใจมาก ก็จะเป็นการสร้างความประทับใจต่อกลุ่มเป้าหมาย ซึ่งเป็นการเพิ่มคุณค่าตราสินค้า </w:t>
            </w:r>
            <w:r w:rsidR="007E3032">
              <w:rPr>
                <w:rFonts w:ascii="BrowalliaUPC" w:eastAsia="Times New Roman" w:hAnsi="BrowalliaUPC" w:cs="BrowalliaUPC"/>
                <w:color w:val="333333"/>
                <w:sz w:val="28"/>
                <w:szCs w:val="28"/>
              </w:rPr>
              <w:t>(</w:t>
            </w:r>
            <w:r w:rsidR="00D04D27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</w:rPr>
              <w:t xml:space="preserve">Brand Equity) </w:t>
            </w:r>
            <w:r w:rsidR="00D04D27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>ในใจของผู้บริโภคให้มากขึ้น แต่</w:t>
            </w:r>
            <w:r w:rsidR="007E3032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cs/>
                <w:lang w:bidi="th-TH"/>
              </w:rPr>
              <w:t>ไม่ควร</w:t>
            </w:r>
            <w:r w:rsidR="00D04D27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 xml:space="preserve">มีปริมาณของสื่อมากเกินไป อาจทำให้คนรู้สึกรำคาญหรือเบื่อหน่าย </w:t>
            </w:r>
            <w:r w:rsidR="007E3032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cs/>
                <w:lang w:bidi="th-TH"/>
              </w:rPr>
              <w:t xml:space="preserve">ซึ่งสื่อเก่าหรือ </w:t>
            </w:r>
            <w:r w:rsidR="007E3032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lang w:bidi="th-TH"/>
              </w:rPr>
              <w:t xml:space="preserve">Mass Media </w:t>
            </w:r>
            <w:r w:rsidR="007E3032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cs/>
                <w:lang w:bidi="th-TH"/>
              </w:rPr>
              <w:t>อาจ</w:t>
            </w:r>
            <w:r w:rsidR="00D04D27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>มีภาพหรือข้อความที่ผิดศีลธรรม</w:t>
            </w:r>
            <w:r w:rsidR="007E3032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cs/>
                <w:lang w:bidi="th-TH"/>
              </w:rPr>
              <w:t xml:space="preserve"> </w:t>
            </w:r>
            <w:r w:rsidR="00D04D27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 xml:space="preserve">ขัดกับวัฒนธรรมประเพณี </w:t>
            </w:r>
            <w:r w:rsidR="00D04D27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lastRenderedPageBreak/>
              <w:t>กีดขวางทางสัญจร บดบังทัศนียภาพ กลายเป็นมลภาวะทางสายตา</w:t>
            </w:r>
            <w:r w:rsidR="007E3032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cs/>
                <w:lang w:bidi="th-TH"/>
              </w:rPr>
              <w:t>และ</w:t>
            </w:r>
            <w:r w:rsidR="00D04D27" w:rsidRPr="00D04D27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 xml:space="preserve">สร้างประสบการณ์ที่เลวร้ายให้กับผู้บริโภค ไม่เป็นผลดีต่อแบรนด์เช่นเดียวกัน หากพวกเขาจำเป็นต้องสัญจรผ่านไปในสภาพแวดล้อมนั้นเป็นประจำและอยู่ในภาวะ </w:t>
            </w:r>
            <w:r w:rsidR="007E3032" w:rsidRPr="006A4C50">
              <w:rPr>
                <w:rFonts w:ascii="BrowalliaUPC" w:eastAsia="Times New Roman" w:hAnsi="BrowalliaUPC" w:cs="BrowalliaUPC"/>
                <w:b/>
                <w:bCs/>
                <w:color w:val="333333"/>
                <w:sz w:val="32"/>
                <w:szCs w:val="32"/>
                <w:rtl/>
                <w:cs/>
              </w:rPr>
              <w:t>“</w:t>
            </w:r>
            <w:r w:rsidR="007E3032" w:rsidRPr="006A4C50">
              <w:rPr>
                <w:rFonts w:ascii="BrowalliaUPC" w:eastAsia="Times New Roman" w:hAnsi="BrowalliaUPC" w:cs="BrowalliaUPC"/>
                <w:b/>
                <w:bCs/>
                <w:color w:val="333333"/>
                <w:sz w:val="28"/>
                <w:szCs w:val="28"/>
                <w:cs/>
                <w:lang w:bidi="th-TH"/>
              </w:rPr>
              <w:t>หนีโฆษณาไม่พ้น</w:t>
            </w:r>
            <w:r w:rsidR="007E3032" w:rsidRPr="006A4C50">
              <w:rPr>
                <w:rFonts w:ascii="BrowalliaUPC" w:eastAsia="Times New Roman" w:hAnsi="BrowalliaUPC" w:cs="BrowalliaUPC"/>
                <w:b/>
                <w:bCs/>
                <w:color w:val="333333"/>
                <w:sz w:val="28"/>
                <w:szCs w:val="28"/>
                <w:rtl/>
                <w:cs/>
              </w:rPr>
              <w:t>”</w:t>
            </w:r>
            <w:r w:rsidR="007E3032" w:rsidRPr="007E3032">
              <w:rPr>
                <w:rFonts w:ascii="BrowalliaUPC" w:eastAsia="Times New Roman" w:hAnsi="BrowalliaUPC" w:cs="BrowalliaUPC"/>
                <w:color w:val="333333"/>
                <w:sz w:val="28"/>
                <w:szCs w:val="28"/>
                <w:cs/>
                <w:lang w:bidi="th-TH"/>
              </w:rPr>
              <w:t xml:space="preserve"> ความรับผิดชอบต่อสังคมจึงเป็นสิ่งที่นักโฆษณาและนักการตลาดพึงมีอยู่เสมอ</w:t>
            </w:r>
            <w:r w:rsidR="00160DF6">
              <w:rPr>
                <w:rFonts w:ascii="BrowalliaUPC" w:eastAsia="Times New Roman" w:hAnsi="BrowalliaUPC" w:cs="BrowalliaUPC" w:hint="cs"/>
                <w:color w:val="333333"/>
                <w:sz w:val="28"/>
                <w:szCs w:val="28"/>
                <w:cs/>
                <w:lang w:bidi="th-TH"/>
              </w:rPr>
              <w:t xml:space="preserve"> การใช้สื่อแฝงในบรรยาการศจึงช่วยลดมลภาวะทางสายตาและสร้างการรับรู้ จดจำได้ดีกว่าในยุคปัจจุบัน</w:t>
            </w:r>
          </w:p>
          <w:p w:rsidR="00D04D27" w:rsidRPr="00D04D27" w:rsidRDefault="00D04D27" w:rsidP="005959FE">
            <w:pPr>
              <w:spacing w:line="240" w:lineRule="auto"/>
              <w:ind w:firstLine="720"/>
              <w:jc w:val="thaiDistribute"/>
              <w:rPr>
                <w:rFonts w:ascii="BrowalliaUPC" w:hAnsi="BrowalliaUPC" w:cs="BrowalliaUPC"/>
                <w:sz w:val="28"/>
                <w:szCs w:val="28"/>
              </w:rPr>
            </w:pPr>
          </w:p>
          <w:p w:rsidR="00EE03EF" w:rsidRPr="0009155E" w:rsidRDefault="00EE03EF" w:rsidP="0009155E">
            <w:pPr>
              <w:ind w:firstLine="720"/>
              <w:jc w:val="thaiDistribute"/>
              <w:rPr>
                <w:rFonts w:ascii="Browallia New" w:eastAsia="Arial Unicode MS" w:hAnsi="Browallia New" w:cs="Browallia New"/>
                <w:sz w:val="28"/>
                <w:szCs w:val="28"/>
              </w:rPr>
            </w:pPr>
          </w:p>
          <w:p w:rsidR="003C1961" w:rsidRPr="0009155E" w:rsidRDefault="003C1961" w:rsidP="00835949">
            <w:pPr>
              <w:spacing w:after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</w:p>
        </w:tc>
      </w:tr>
      <w:tr w:rsidR="003C1961" w:rsidRPr="006741A4" w:rsidTr="00F86076">
        <w:trPr>
          <w:tblCellSpacing w:w="0" w:type="dxa"/>
        </w:trPr>
        <w:tc>
          <w:tcPr>
            <w:tcW w:w="0" w:type="auto"/>
            <w:shd w:val="clear" w:color="auto" w:fill="FFFFFF"/>
          </w:tcPr>
          <w:p w:rsidR="003C1961" w:rsidRPr="0009155E" w:rsidRDefault="003C1961" w:rsidP="00F86076">
            <w:pPr>
              <w:spacing w:after="0"/>
              <w:rPr>
                <w:rFonts w:ascii="Browallia New" w:hAnsi="Browallia New" w:cs="Browallia New"/>
                <w:color w:val="666666"/>
                <w:sz w:val="28"/>
                <w:szCs w:val="28"/>
                <w:lang w:bidi="th-TH"/>
              </w:rPr>
            </w:pPr>
          </w:p>
        </w:tc>
      </w:tr>
    </w:tbl>
    <w:p w:rsidR="004E2849" w:rsidRPr="00A656E3" w:rsidRDefault="004E2849" w:rsidP="00760C8A">
      <w:pPr>
        <w:pStyle w:val="NormalWeb"/>
        <w:shd w:val="clear" w:color="auto" w:fill="FFFFFF"/>
        <w:spacing w:before="0" w:beforeAutospacing="0" w:after="0" w:afterAutospacing="0" w:line="293" w:lineRule="atLeast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</w:p>
    <w:p w:rsidR="002E7D22" w:rsidRPr="00377D0B" w:rsidRDefault="00212823" w:rsidP="00377D0B">
      <w:pPr>
        <w:pStyle w:val="NormalWeb"/>
        <w:rPr>
          <w:rFonts w:ascii="Browallia New" w:hAnsi="Browallia New" w:cs="Browallia New"/>
          <w:color w:val="FF0000"/>
          <w:sz w:val="28"/>
          <w:szCs w:val="28"/>
        </w:rPr>
      </w:pPr>
      <w:r w:rsidRPr="00377D0B">
        <w:rPr>
          <w:rFonts w:ascii="Browallia New" w:hAnsi="Browallia New" w:cs="Browallia New"/>
          <w:sz w:val="28"/>
          <w:szCs w:val="28"/>
        </w:rPr>
        <w:br/>
      </w:r>
    </w:p>
    <w:sectPr w:rsidR="002E7D22" w:rsidRPr="00377D0B" w:rsidSect="00CA709D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EB" w:rsidRDefault="004854EB" w:rsidP="0009155E">
      <w:pPr>
        <w:spacing w:after="0" w:line="240" w:lineRule="auto"/>
      </w:pPr>
      <w:r>
        <w:separator/>
      </w:r>
    </w:p>
  </w:endnote>
  <w:endnote w:type="continuationSeparator" w:id="0">
    <w:p w:rsidR="004854EB" w:rsidRDefault="004854EB" w:rsidP="0009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EB" w:rsidRDefault="004854EB" w:rsidP="0009155E">
      <w:pPr>
        <w:spacing w:after="0" w:line="240" w:lineRule="auto"/>
      </w:pPr>
      <w:r>
        <w:separator/>
      </w:r>
    </w:p>
  </w:footnote>
  <w:footnote w:type="continuationSeparator" w:id="0">
    <w:p w:rsidR="004854EB" w:rsidRDefault="004854EB" w:rsidP="00091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1"/>
    <w:rsid w:val="0001512C"/>
    <w:rsid w:val="0009155E"/>
    <w:rsid w:val="00160DF6"/>
    <w:rsid w:val="001F1C1A"/>
    <w:rsid w:val="00212823"/>
    <w:rsid w:val="00227B15"/>
    <w:rsid w:val="002322D0"/>
    <w:rsid w:val="0025240B"/>
    <w:rsid w:val="00267A0E"/>
    <w:rsid w:val="0028522D"/>
    <w:rsid w:val="00294AD7"/>
    <w:rsid w:val="002D21F1"/>
    <w:rsid w:val="002E7D22"/>
    <w:rsid w:val="002F0CE4"/>
    <w:rsid w:val="003114FB"/>
    <w:rsid w:val="0031375E"/>
    <w:rsid w:val="00315FAA"/>
    <w:rsid w:val="00323692"/>
    <w:rsid w:val="0037108B"/>
    <w:rsid w:val="00377D0B"/>
    <w:rsid w:val="003A6D95"/>
    <w:rsid w:val="003C1961"/>
    <w:rsid w:val="00417284"/>
    <w:rsid w:val="0041730D"/>
    <w:rsid w:val="004227A7"/>
    <w:rsid w:val="00424475"/>
    <w:rsid w:val="00433A0F"/>
    <w:rsid w:val="00457BE9"/>
    <w:rsid w:val="004854EB"/>
    <w:rsid w:val="004A56A3"/>
    <w:rsid w:val="004A676C"/>
    <w:rsid w:val="004E2849"/>
    <w:rsid w:val="004F1688"/>
    <w:rsid w:val="00505BF8"/>
    <w:rsid w:val="00550B08"/>
    <w:rsid w:val="005959FE"/>
    <w:rsid w:val="005C6C86"/>
    <w:rsid w:val="00617A50"/>
    <w:rsid w:val="00651EA7"/>
    <w:rsid w:val="00653EF0"/>
    <w:rsid w:val="006A4C50"/>
    <w:rsid w:val="00706186"/>
    <w:rsid w:val="00753E60"/>
    <w:rsid w:val="0075407F"/>
    <w:rsid w:val="00756991"/>
    <w:rsid w:val="00760C8A"/>
    <w:rsid w:val="007865F2"/>
    <w:rsid w:val="007E3032"/>
    <w:rsid w:val="00830923"/>
    <w:rsid w:val="00835949"/>
    <w:rsid w:val="0086055D"/>
    <w:rsid w:val="00893B23"/>
    <w:rsid w:val="008D3F73"/>
    <w:rsid w:val="008F5C25"/>
    <w:rsid w:val="00982AD4"/>
    <w:rsid w:val="00A01BAE"/>
    <w:rsid w:val="00A462B7"/>
    <w:rsid w:val="00A656E3"/>
    <w:rsid w:val="00A91173"/>
    <w:rsid w:val="00A953BB"/>
    <w:rsid w:val="00AE0C01"/>
    <w:rsid w:val="00B30D21"/>
    <w:rsid w:val="00B64F33"/>
    <w:rsid w:val="00BA5658"/>
    <w:rsid w:val="00BB7C3E"/>
    <w:rsid w:val="00BC7D17"/>
    <w:rsid w:val="00BF2744"/>
    <w:rsid w:val="00C40004"/>
    <w:rsid w:val="00C45447"/>
    <w:rsid w:val="00C54E0A"/>
    <w:rsid w:val="00CA0AE6"/>
    <w:rsid w:val="00CA2E2E"/>
    <w:rsid w:val="00CA709D"/>
    <w:rsid w:val="00CB0482"/>
    <w:rsid w:val="00CC197C"/>
    <w:rsid w:val="00CE02E3"/>
    <w:rsid w:val="00D04D27"/>
    <w:rsid w:val="00D7651C"/>
    <w:rsid w:val="00D91011"/>
    <w:rsid w:val="00DD526D"/>
    <w:rsid w:val="00DF420D"/>
    <w:rsid w:val="00E30986"/>
    <w:rsid w:val="00E615E4"/>
    <w:rsid w:val="00E72BD7"/>
    <w:rsid w:val="00EC7223"/>
    <w:rsid w:val="00EE0254"/>
    <w:rsid w:val="00EE03EF"/>
    <w:rsid w:val="00F30A04"/>
    <w:rsid w:val="00F330CD"/>
    <w:rsid w:val="00F86076"/>
    <w:rsid w:val="00FD33C7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45F5-C407-478D-8CB7-7ED7497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21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E309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75407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6186"/>
    <w:rPr>
      <w:b/>
      <w:bCs/>
    </w:rPr>
  </w:style>
  <w:style w:type="paragraph" w:styleId="FootnoteText">
    <w:name w:val="footnote text"/>
    <w:basedOn w:val="Normal"/>
    <w:link w:val="FootnoteTextChar"/>
    <w:unhideWhenUsed/>
    <w:rsid w:val="0009155E"/>
    <w:pPr>
      <w:spacing w:after="0" w:line="240" w:lineRule="auto"/>
    </w:pPr>
    <w:rPr>
      <w:rFonts w:ascii="Calibri" w:eastAsia="Calibri" w:hAnsi="Calibri" w:cs="Cordia New"/>
      <w:sz w:val="20"/>
      <w:szCs w:val="25"/>
      <w:lang w:bidi="th-TH"/>
    </w:rPr>
  </w:style>
  <w:style w:type="character" w:customStyle="1" w:styleId="FootnoteTextChar">
    <w:name w:val="Footnote Text Char"/>
    <w:basedOn w:val="DefaultParagraphFont"/>
    <w:link w:val="FootnoteText"/>
    <w:rsid w:val="0009155E"/>
    <w:rPr>
      <w:rFonts w:ascii="Calibri" w:eastAsia="Calibri" w:hAnsi="Calibri" w:cs="Cordia New"/>
      <w:sz w:val="20"/>
      <w:szCs w:val="25"/>
      <w:lang w:bidi="th-TH"/>
    </w:rPr>
  </w:style>
  <w:style w:type="character" w:styleId="FootnoteReference">
    <w:name w:val="footnote reference"/>
    <w:basedOn w:val="DefaultParagraphFont"/>
    <w:unhideWhenUsed/>
    <w:rsid w:val="0009155E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Kulachatr Chatrakul Na Ayudhya</cp:lastModifiedBy>
  <cp:revision>7</cp:revision>
  <dcterms:created xsi:type="dcterms:W3CDTF">2014-06-29T07:03:00Z</dcterms:created>
  <dcterms:modified xsi:type="dcterms:W3CDTF">2014-07-16T15:21:00Z</dcterms:modified>
</cp:coreProperties>
</file>